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C2" w:rsidRPr="008153DE" w:rsidRDefault="00976664" w:rsidP="008153D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104pt;margin-top:-39.75pt;width:202.2pt;height:78pt;z-index:251711488">
            <v:textbox>
              <w:txbxContent>
                <w:p w:rsidR="002C5156" w:rsidRPr="002C5156" w:rsidRDefault="002C5156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2C5156">
                    <w:rPr>
                      <w:rFonts w:asciiTheme="minorEastAsia" w:eastAsiaTheme="minorEastAsia" w:hAnsiTheme="minorEastAsia" w:hint="eastAsia"/>
                      <w:sz w:val="24"/>
                    </w:rPr>
                    <w:t>国际服务贸易分11大类142个项目：</w:t>
                  </w:r>
                </w:p>
                <w:p w:rsidR="002C5156" w:rsidRPr="002C5156" w:rsidRDefault="002C5156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2C5156">
                    <w:rPr>
                      <w:rFonts w:asciiTheme="minorEastAsia" w:eastAsiaTheme="minorEastAsia" w:hAnsiTheme="minorEastAsia" w:hint="eastAsia"/>
                      <w:sz w:val="24"/>
                    </w:rPr>
                    <w:t>商业服务、通信服务、建筑工程、销售、教育、环境、金融、健康与社会、旅游、</w:t>
                  </w:r>
                  <w:r w:rsidR="003F5451">
                    <w:rPr>
                      <w:rFonts w:asciiTheme="minorEastAsia" w:eastAsiaTheme="minorEastAsia" w:hAnsiTheme="minorEastAsia" w:hint="eastAsia"/>
                      <w:sz w:val="24"/>
                    </w:rPr>
                    <w:t>文化</w:t>
                  </w:r>
                  <w:r w:rsidRPr="002C5156">
                    <w:rPr>
                      <w:rFonts w:asciiTheme="minorEastAsia" w:eastAsiaTheme="minorEastAsia" w:hAnsiTheme="minorEastAsia" w:hint="eastAsia"/>
                      <w:sz w:val="24"/>
                    </w:rPr>
                    <w:t>娱乐体育、运输。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175.35pt;margin-top:90.2pt;width:68.4pt;height:.45pt;z-index:251709440" o:connectortype="straight"/>
        </w:pict>
      </w:r>
      <w:r>
        <w:rPr>
          <w:noProof/>
        </w:rPr>
        <w:pict>
          <v:shape id="_x0000_s1049" type="#_x0000_t202" style="position:absolute;left:0;text-align:left;margin-left:175.35pt;margin-top:143.15pt;width:73.5pt;height:133.6pt;z-index:251688960;mso-width-relative:margin;mso-height-relative:margin">
            <v:textbox style="mso-next-textbox:#_x0000_s1049">
              <w:txbxContent>
                <w:p w:rsidR="00F7673C" w:rsidRPr="00A94F84" w:rsidRDefault="00F7673C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普通产品</w:t>
                  </w:r>
                </w:p>
                <w:p w:rsidR="00F7673C" w:rsidRPr="00A94F84" w:rsidRDefault="00F7673C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食品</w:t>
                  </w:r>
                </w:p>
                <w:p w:rsidR="00F7673C" w:rsidRPr="00A94F84" w:rsidRDefault="00F7673C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药品</w:t>
                  </w:r>
                </w:p>
                <w:p w:rsidR="00F7673C" w:rsidRPr="00A94F84" w:rsidRDefault="008153D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重要工业产品</w:t>
                  </w:r>
                </w:p>
                <w:p w:rsidR="00F7673C" w:rsidRPr="00A94F84" w:rsidRDefault="0064651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特种</w:t>
                  </w:r>
                  <w:r w:rsidR="00F7673C" w:rsidRPr="00A94F84">
                    <w:rPr>
                      <w:rFonts w:hint="eastAsia"/>
                      <w:sz w:val="24"/>
                    </w:rPr>
                    <w:t>设备</w:t>
                  </w:r>
                </w:p>
                <w:p w:rsidR="00F7673C" w:rsidRPr="00A94F84" w:rsidRDefault="00F7673C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医疗器械</w:t>
                  </w:r>
                </w:p>
                <w:p w:rsidR="00F7673C" w:rsidRPr="00A94F84" w:rsidRDefault="00F7673C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化妆品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175.35pt;margin-top:59.8pt;width:68.4pt;height:62.4pt;z-index:251662336">
            <v:textbox style="mso-next-textbox:#_x0000_s1029">
              <w:txbxContent>
                <w:p w:rsidR="00A94F84" w:rsidRDefault="008153DE" w:rsidP="003F5451">
                  <w:pPr>
                    <w:jc w:val="center"/>
                    <w:rPr>
                      <w:rFonts w:asciiTheme="minorEastAsia" w:eastAsiaTheme="minorEastAsia" w:hAnsiTheme="minorEastAsia"/>
                      <w:sz w:val="24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>产品</w:t>
                  </w:r>
                </w:p>
                <w:p w:rsidR="006A7C25" w:rsidRDefault="006A7C25" w:rsidP="002214D3">
                  <w:pPr>
                    <w:jc w:val="left"/>
                    <w:rPr>
                      <w:rFonts w:asciiTheme="minorEastAsia" w:eastAsiaTheme="minorEastAsia" w:hAnsiTheme="minorEastAsia"/>
                      <w:sz w:val="24"/>
                    </w:rPr>
                  </w:pPr>
                </w:p>
                <w:p w:rsidR="008153DE" w:rsidRPr="00A94F84" w:rsidRDefault="008153DE" w:rsidP="003F5451">
                  <w:pPr>
                    <w:jc w:val="center"/>
                    <w:rPr>
                      <w:rFonts w:asciiTheme="minorEastAsia" w:eastAsiaTheme="minorEastAsia" w:hAnsiTheme="minorEastAsia"/>
                      <w:sz w:val="24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>服务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55" type="#_x0000_t32" style="position:absolute;left:0;text-align:left;margin-left:79.6pt;margin-top:272pt;width:22.3pt;height:27.85pt;flip:x;z-index:251698176" o:connectortype="straight">
            <v:stroke endarrow="block"/>
          </v:shape>
        </w:pict>
      </w:r>
      <w:r w:rsidR="0083230D">
        <w:rPr>
          <w:noProof/>
        </w:rPr>
        <w:pict>
          <v:shape id="_x0000_s1048" type="#_x0000_t202" style="position:absolute;left:0;text-align:left;margin-left:75.85pt;margin-top:145.95pt;width:68.15pt;height:126.45pt;z-index:251686912;mso-width-relative:margin;mso-height-relative:margin">
            <v:textbox style="mso-next-textbox:#_x0000_s1048">
              <w:txbxContent>
                <w:p w:rsidR="00405C6D" w:rsidRDefault="00405C6D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</w:p>
                <w:p w:rsidR="00F7673C" w:rsidRPr="00A94F84" w:rsidRDefault="0064651E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>行政审</w:t>
                  </w:r>
                  <w:r w:rsidR="00F7673C"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批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58" type="#_x0000_t202" style="position:absolute;left:0;text-align:left;margin-left:27.1pt;margin-top:299.85pt;width:68.15pt;height:46.5pt;z-index:251700224;mso-width-relative:margin;mso-height-relative:margin">
            <v:textbox>
              <w:txbxContent>
                <w:p w:rsidR="00C36E81" w:rsidRPr="00A94F84" w:rsidRDefault="0064651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商事</w:t>
                  </w:r>
                  <w:r w:rsidR="00C36E81" w:rsidRPr="00A94F84">
                    <w:rPr>
                      <w:rFonts w:hint="eastAsia"/>
                      <w:sz w:val="24"/>
                    </w:rPr>
                    <w:t>制度改革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73" type="#_x0000_t32" style="position:absolute;left:0;text-align:left;margin-left:20.25pt;margin-top:272.4pt;width:14.3pt;height:27.45pt;z-index:251712512" o:connectortype="straight">
            <v:stroke endarrow="block"/>
          </v:shape>
        </w:pict>
      </w:r>
      <w:r w:rsidR="0083230D">
        <w:rPr>
          <w:noProof/>
        </w:rPr>
        <w:pict>
          <v:shape id="_x0000_s1066" type="#_x0000_t202" style="position:absolute;left:0;text-align:left;margin-left:550.5pt;margin-top:143.15pt;width:68.25pt;height:128.85pt;z-index:251706368">
            <v:textbox>
              <w:txbxContent>
                <w:p w:rsidR="002C5156" w:rsidRDefault="002C5156">
                  <w:pPr>
                    <w:rPr>
                      <w:sz w:val="24"/>
                    </w:rPr>
                  </w:pPr>
                </w:p>
                <w:p w:rsidR="008153DE" w:rsidRPr="002C5156" w:rsidRDefault="002C5156">
                  <w:pPr>
                    <w:rPr>
                      <w:sz w:val="24"/>
                    </w:rPr>
                  </w:pPr>
                  <w:r w:rsidRPr="002C5156">
                    <w:rPr>
                      <w:rFonts w:hint="eastAsia"/>
                      <w:sz w:val="24"/>
                    </w:rPr>
                    <w:t>执法稽查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64" type="#_x0000_t202" style="position:absolute;left:0;text-align:left;margin-left:9in;margin-top:59.35pt;width:66pt;height:62.4pt;z-index:251704320">
            <v:textbox>
              <w:txbxContent>
                <w:p w:rsidR="002C5156" w:rsidRDefault="002C5156"/>
                <w:p w:rsidR="008153DE" w:rsidRPr="002C5156" w:rsidRDefault="003F5451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主体退</w:t>
                  </w:r>
                  <w:r w:rsidR="002C5156" w:rsidRPr="002C5156">
                    <w:rPr>
                      <w:rFonts w:hint="eastAsia"/>
                      <w:sz w:val="24"/>
                    </w:rPr>
                    <w:t>出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71" type="#_x0000_t32" style="position:absolute;left:0;text-align:left;margin-left:207pt;margin-top:38.25pt;width:.55pt;height:21.1pt;flip:y;z-index:251710464" o:connectortype="straight">
            <v:stroke endarrow="block"/>
          </v:shape>
        </w:pict>
      </w:r>
      <w:r w:rsidR="0083230D">
        <w:rPr>
          <w:noProof/>
        </w:rPr>
        <w:pict>
          <v:shape id="_x0000_s1053" type="#_x0000_t202" style="position:absolute;left:0;text-align:left;margin-left:470.2pt;margin-top:143.15pt;width:64.65pt;height:128.85pt;z-index:251695104;mso-width-relative:margin;mso-height-relative:margin">
            <v:textbox style="mso-next-textbox:#_x0000_s1053">
              <w:txbxContent>
                <w:p w:rsidR="00F7673C" w:rsidRPr="00A94F84" w:rsidRDefault="00C36E81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消费环境</w:t>
                  </w:r>
                </w:p>
                <w:p w:rsidR="00C36E81" w:rsidRPr="00A94F84" w:rsidRDefault="00C36E81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12315投诉举报</w:t>
                  </w:r>
                </w:p>
                <w:p w:rsidR="00C36E81" w:rsidRPr="00A94F84" w:rsidRDefault="00C36E81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消协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52" type="#_x0000_t202" style="position:absolute;left:0;text-align:left;margin-left:370.55pt;margin-top:143.6pt;width:64.5pt;height:128.8pt;z-index:251693056;mso-width-relative:margin;mso-height-relative:margin">
            <v:textbox style="mso-next-textbox:#_x0000_s1052">
              <w:txbxContent>
                <w:p w:rsidR="00F7673C" w:rsidRPr="00A94F84" w:rsidRDefault="00C36E81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价格</w:t>
                  </w:r>
                </w:p>
                <w:p w:rsidR="00C36E81" w:rsidRPr="00A94F84" w:rsidRDefault="0064651E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不正当竞争</w:t>
                  </w:r>
                </w:p>
                <w:p w:rsidR="00C36E81" w:rsidRPr="00A94F84" w:rsidRDefault="00C36E81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垄断</w:t>
                  </w:r>
                </w:p>
                <w:p w:rsidR="00C36E81" w:rsidRPr="00A94F84" w:rsidRDefault="00C36E81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网络交易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50" type="#_x0000_t202" style="position:absolute;left:0;text-align:left;margin-left:273.3pt;margin-top:143.15pt;width:69.45pt;height:133.6pt;z-index:251691008;mso-width-relative:margin;mso-height-relative:margin">
            <v:textbox style="mso-next-textbox:#_x0000_s1050">
              <w:txbxContent>
                <w:p w:rsidR="00F7673C" w:rsidRDefault="0064651E">
                  <w:r>
                    <w:rPr>
                      <w:rFonts w:hint="eastAsia"/>
                    </w:rPr>
                    <w:t>商标</w:t>
                  </w:r>
                </w:p>
                <w:p w:rsidR="00C36E81" w:rsidRDefault="0064651E">
                  <w:r>
                    <w:rPr>
                      <w:rFonts w:hint="eastAsia"/>
                    </w:rPr>
                    <w:t>专利</w:t>
                  </w:r>
                </w:p>
                <w:p w:rsidR="00C36E81" w:rsidRPr="00A94F84" w:rsidRDefault="00C36E81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广告</w:t>
                  </w:r>
                </w:p>
                <w:p w:rsidR="00C36E81" w:rsidRPr="00A94F84" w:rsidRDefault="00C36E81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信用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69" type="#_x0000_t202" style="position:absolute;left:0;text-align:left;margin-left:-12pt;margin-top:146.35pt;width:63.75pt;height:126.05pt;z-index:251708416">
            <v:textbox>
              <w:txbxContent>
                <w:p w:rsidR="008153DE" w:rsidRDefault="008153DE" w:rsidP="008153DE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</w:p>
                <w:p w:rsidR="008153DE" w:rsidRPr="00A94F84" w:rsidRDefault="008153DE" w:rsidP="008153DE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登记注册</w:t>
                  </w:r>
                </w:p>
                <w:p w:rsidR="008153DE" w:rsidRDefault="008153DE"/>
              </w:txbxContent>
            </v:textbox>
          </v:shape>
        </w:pict>
      </w:r>
      <w:r w:rsidR="0083230D">
        <w:rPr>
          <w:noProof/>
        </w:rPr>
        <w:pict>
          <v:shape id="_x0000_s1042" type="#_x0000_t32" style="position:absolute;left:0;text-align:left;margin-left:108.4pt;margin-top:123.4pt;width:.55pt;height:22.95pt;z-index:251679744" o:connectortype="straight">
            <v:stroke endarrow="block"/>
          </v:shape>
        </w:pict>
      </w:r>
      <w:r w:rsidR="0083230D">
        <w:rPr>
          <w:noProof/>
        </w:rPr>
        <w:pict>
          <v:shape id="_x0000_s1068" type="#_x0000_t32" style="position:absolute;left:0;text-align:left;margin-left:20.25pt;margin-top:123.4pt;width:.75pt;height:22.95pt;z-index:251707392" o:connectortype="straight">
            <v:stroke endarrow="block"/>
          </v:shape>
        </w:pict>
      </w:r>
      <w:r w:rsidR="0083230D">
        <w:rPr>
          <w:noProof/>
        </w:rPr>
        <w:pict>
          <v:shape id="_x0000_s1061" type="#_x0000_t202" style="position:absolute;left:0;text-align:left;margin-left:-12pt;margin-top:61.3pt;width:63.75pt;height:62.1pt;z-index:251701248">
            <v:textbox>
              <w:txbxContent>
                <w:p w:rsidR="008153DE" w:rsidRDefault="008153DE" w:rsidP="008153DE"/>
                <w:p w:rsidR="008153DE" w:rsidRPr="008153DE" w:rsidRDefault="008153DE" w:rsidP="008153DE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8153DE">
                    <w:rPr>
                      <w:rFonts w:asciiTheme="minorEastAsia" w:eastAsiaTheme="minorEastAsia" w:hAnsiTheme="minorEastAsia" w:hint="eastAsia"/>
                      <w:sz w:val="24"/>
                    </w:rPr>
                    <w:t>主体准入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65" type="#_x0000_t32" style="position:absolute;left:0;text-align:left;margin-left:586.5pt;margin-top:121.75pt;width:0;height:21.4pt;z-index:251705344" o:connectortype="straight">
            <v:stroke endarrow="block"/>
          </v:shape>
        </w:pict>
      </w:r>
      <w:r w:rsidR="0083230D">
        <w:rPr>
          <w:noProof/>
        </w:rPr>
        <w:pict>
          <v:shape id="_x0000_s1063" type="#_x0000_t32" style="position:absolute;left:0;text-align:left;margin-left:618.75pt;margin-top:89.35pt;width:29.25pt;height:0;z-index:251703296" o:connectortype="straight">
            <v:stroke endarrow="block"/>
          </v:shape>
        </w:pict>
      </w:r>
      <w:r w:rsidR="0083230D">
        <w:rPr>
          <w:noProof/>
        </w:rPr>
        <w:pict>
          <v:shape id="_x0000_s1062" type="#_x0000_t32" style="position:absolute;left:0;text-align:left;margin-left:51.75pt;margin-top:90.65pt;width:24.1pt;height:0;z-index:251702272" o:connectortype="straight">
            <v:stroke endarrow="block"/>
          </v:shape>
        </w:pict>
      </w:r>
      <w:r w:rsidR="0083230D">
        <w:rPr>
          <w:noProof/>
        </w:rPr>
        <w:pict>
          <v:shape id="_x0000_s1041" type="#_x0000_t202" style="position:absolute;left:0;text-align:left;margin-left:550.35pt;margin-top:59.35pt;width:68.4pt;height:62.4pt;z-index:251678720;mso-width-relative:margin;mso-height-relative:margin">
            <v:textbox style="mso-next-textbox:#_x0000_s1041">
              <w:txbxContent>
                <w:p w:rsidR="00A94F84" w:rsidRDefault="00A94F84" w:rsidP="002214D3">
                  <w:pPr>
                    <w:rPr>
                      <w:sz w:val="24"/>
                    </w:rPr>
                  </w:pPr>
                </w:p>
                <w:p w:rsidR="002214D3" w:rsidRPr="00A94F84" w:rsidRDefault="002214D3" w:rsidP="002214D3">
                  <w:pPr>
                    <w:rPr>
                      <w:sz w:val="24"/>
                    </w:rPr>
                  </w:pPr>
                  <w:r w:rsidRPr="00A94F84">
                    <w:rPr>
                      <w:rFonts w:hint="eastAsia"/>
                      <w:sz w:val="24"/>
                    </w:rPr>
                    <w:t>执法办案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36" type="#_x0000_t32" style="position:absolute;left:0;text-align:left;margin-left:527.25pt;margin-top:90pt;width:23.1pt;height:.15pt;z-index:251669504" o:connectortype="straight">
            <v:stroke endarrow="block"/>
          </v:shape>
        </w:pict>
      </w:r>
      <w:r w:rsidR="0083230D">
        <w:rPr>
          <w:noProof/>
        </w:rPr>
        <w:pict>
          <v:shape id="_x0000_s1040" type="#_x0000_t202" style="position:absolute;left:0;text-align:left;margin-left:466.45pt;margin-top:59.35pt;width:60.8pt;height:62.4pt;z-index:251676672;mso-width-relative:margin;mso-height-relative:margin">
            <v:textbox style="mso-next-textbox:#_x0000_s1040">
              <w:txbxContent>
                <w:p w:rsidR="00A94F84" w:rsidRDefault="00A94F84" w:rsidP="00DE25CF">
                  <w:pPr>
                    <w:rPr>
                      <w:sz w:val="24"/>
                    </w:rPr>
                  </w:pPr>
                </w:p>
                <w:p w:rsidR="002214D3" w:rsidRPr="00A94F84" w:rsidRDefault="00A94F84" w:rsidP="00DE25CF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 </w:t>
                  </w:r>
                  <w:r w:rsidR="002214D3" w:rsidRPr="00A94F84">
                    <w:rPr>
                      <w:rFonts w:hint="eastAsia"/>
                      <w:sz w:val="24"/>
                    </w:rPr>
                    <w:t>消费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34" type="#_x0000_t32" style="position:absolute;left:0;text-align:left;margin-left:435.4pt;margin-top:90.15pt;width:31.05pt;height:.05pt;z-index:251667456" o:connectortype="straight">
            <v:stroke endarrow="block"/>
          </v:shape>
        </w:pict>
      </w:r>
      <w:r w:rsidR="0083230D">
        <w:rPr>
          <w:noProof/>
        </w:rPr>
        <w:pict>
          <v:shape id="_x0000_s1046" type="#_x0000_t32" style="position:absolute;left:0;text-align:left;margin-left:498.75pt;margin-top:122.65pt;width:0;height:20.95pt;z-index:251683840" o:connectortype="straight">
            <v:stroke endarrow="block"/>
          </v:shape>
        </w:pict>
      </w:r>
      <w:r w:rsidR="0083230D">
        <w:rPr>
          <w:noProof/>
        </w:rPr>
        <w:pict>
          <v:shape id="_x0000_s1039" type="#_x0000_t202" style="position:absolute;left:0;text-align:left;margin-left:370.9pt;margin-top:59.35pt;width:64.85pt;height:62.85pt;z-index:251674624;mso-width-relative:margin;mso-height-relative:margin">
            <v:textbox style="mso-next-textbox:#_x0000_s1039">
              <w:txbxContent>
                <w:p w:rsidR="00A94F84" w:rsidRDefault="00A94F84" w:rsidP="00DE25CF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</w:p>
                <w:p w:rsidR="002214D3" w:rsidRPr="00A94F84" w:rsidRDefault="00A94F84" w:rsidP="00DE25CF">
                  <w:pPr>
                    <w:rPr>
                      <w:rFonts w:asciiTheme="minorEastAsia" w:eastAsiaTheme="minorEastAsia" w:hAnsiTheme="minorEastAsia"/>
                      <w:sz w:val="24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4"/>
                    </w:rPr>
                    <w:t xml:space="preserve">  </w:t>
                  </w:r>
                  <w:r w:rsidR="002214D3"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交易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32" type="#_x0000_t32" style="position:absolute;left:0;text-align:left;margin-left:338.8pt;margin-top:90.5pt;width:31.75pt;height:.15pt;z-index:251665408" o:connectortype="straight">
            <v:stroke endarrow="block"/>
          </v:shape>
        </w:pict>
      </w:r>
      <w:r w:rsidR="0083230D">
        <w:rPr>
          <w:noProof/>
        </w:rPr>
        <w:pict>
          <v:shape id="_x0000_s1045" type="#_x0000_t32" style="position:absolute;left:0;text-align:left;margin-left:402.95pt;margin-top:122.65pt;width:.55pt;height:20.5pt;z-index:251682816" o:connectortype="straight">
            <v:stroke endarrow="block"/>
          </v:shape>
        </w:pict>
      </w:r>
      <w:r w:rsidR="0083230D">
        <w:rPr>
          <w:noProof/>
        </w:rPr>
        <w:pict>
          <v:shape id="_x0000_s1038" type="#_x0000_t202" style="position:absolute;left:0;text-align:left;margin-left:273.3pt;margin-top:59.8pt;width:65.5pt;height:62.4pt;z-index:251672576;mso-width-relative:margin;mso-height-relative:margin">
            <v:textbox style="mso-next-textbox:#_x0000_s1038">
              <w:txbxContent>
                <w:p w:rsidR="00A94F84" w:rsidRDefault="00A94F84" w:rsidP="00A94F84">
                  <w:pPr>
                    <w:ind w:firstLineChars="50" w:firstLine="120"/>
                    <w:rPr>
                      <w:rFonts w:asciiTheme="minorEastAsia" w:eastAsiaTheme="minorEastAsia" w:hAnsiTheme="minorEastAsia"/>
                      <w:sz w:val="24"/>
                    </w:rPr>
                  </w:pPr>
                </w:p>
                <w:p w:rsidR="002214D3" w:rsidRPr="00A94F84" w:rsidRDefault="00DE25CF" w:rsidP="00A94F84">
                  <w:pPr>
                    <w:ind w:firstLineChars="50" w:firstLine="120"/>
                    <w:rPr>
                      <w:rFonts w:asciiTheme="minorEastAsia" w:eastAsiaTheme="minorEastAsia" w:hAnsiTheme="minorEastAsia"/>
                      <w:sz w:val="24"/>
                    </w:rPr>
                  </w:pPr>
                  <w:r w:rsidRPr="00A94F84">
                    <w:rPr>
                      <w:rFonts w:asciiTheme="minorEastAsia" w:eastAsiaTheme="minorEastAsia" w:hAnsiTheme="minorEastAsia" w:hint="eastAsia"/>
                      <w:sz w:val="24"/>
                    </w:rPr>
                    <w:t>市场</w:t>
                  </w:r>
                </w:p>
              </w:txbxContent>
            </v:textbox>
          </v:shape>
        </w:pict>
      </w:r>
      <w:r w:rsidR="0083230D">
        <w:rPr>
          <w:noProof/>
        </w:rPr>
        <w:pict>
          <v:shape id="_x0000_s1031" type="#_x0000_t32" style="position:absolute;left:0;text-align:left;margin-left:243.75pt;margin-top:90.2pt;width:29.55pt;height:.15pt;z-index:251664384" o:connectortype="straight">
            <v:stroke endarrow="block"/>
          </v:shape>
        </w:pict>
      </w:r>
      <w:r w:rsidR="0083230D">
        <w:rPr>
          <w:noProof/>
        </w:rPr>
        <w:pict>
          <v:shape id="_x0000_s1044" type="#_x0000_t32" style="position:absolute;left:0;text-align:left;margin-left:305.65pt;margin-top:122.2pt;width:.55pt;height:20.95pt;z-index:251681792" o:connectortype="straight">
            <v:stroke endarrow="block"/>
          </v:shape>
        </w:pict>
      </w:r>
      <w:r w:rsidR="0083230D">
        <w:rPr>
          <w:noProof/>
        </w:rPr>
        <w:pict>
          <v:shape id="_x0000_s1028" type="#_x0000_t32" style="position:absolute;left:0;text-align:left;margin-left:150.65pt;margin-top:90.35pt;width:24.7pt;height:.15pt;z-index:251661312" o:connectortype="straight">
            <v:stroke endarrow="block"/>
          </v:shape>
        </w:pict>
      </w:r>
      <w:r w:rsidR="0083230D">
        <w:rPr>
          <w:noProof/>
        </w:rPr>
        <w:pict>
          <v:shape id="_x0000_s1043" type="#_x0000_t32" style="position:absolute;left:0;text-align:left;margin-left:207pt;margin-top:122.2pt;width:.55pt;height:20.95pt;flip:x;z-index:251680768" o:connectortype="straight">
            <v:stroke endarrow="block"/>
          </v:shape>
        </w:pict>
      </w:r>
      <w:r w:rsidR="0083230D">
        <w:rPr>
          <w:noProof/>
        </w:rPr>
        <w:pict>
          <v:shape id="_x0000_s1026" type="#_x0000_t202" style="position:absolute;left:0;text-align:left;margin-left:75.85pt;margin-top:60.55pt;width:74.8pt;height:62.85pt;z-index:251660288;mso-width-relative:margin;mso-height-relative:margin">
            <v:textbox style="mso-next-textbox:#_x0000_s1026">
              <w:txbxContent>
                <w:p w:rsidR="003F5451" w:rsidRDefault="003F5451" w:rsidP="003F5451"/>
                <w:p w:rsidR="006A7C25" w:rsidRPr="003F5451" w:rsidRDefault="002214D3" w:rsidP="003F5451">
                  <w:pPr>
                    <w:rPr>
                      <w:sz w:val="24"/>
                    </w:rPr>
                  </w:pPr>
                  <w:r w:rsidRPr="003F5451">
                    <w:rPr>
                      <w:rFonts w:hint="eastAsia"/>
                      <w:sz w:val="24"/>
                    </w:rPr>
                    <w:t>产品服务准入</w:t>
                  </w:r>
                </w:p>
              </w:txbxContent>
            </v:textbox>
          </v:shape>
        </w:pict>
      </w:r>
    </w:p>
    <w:sectPr w:rsidR="006A42C2" w:rsidRPr="008153DE" w:rsidSect="00DE25C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FAD" w:rsidRDefault="00D23FAD" w:rsidP="00DE25CF">
      <w:r>
        <w:separator/>
      </w:r>
    </w:p>
  </w:endnote>
  <w:endnote w:type="continuationSeparator" w:id="0">
    <w:p w:rsidR="00D23FAD" w:rsidRDefault="00D23FAD" w:rsidP="00DE2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FAD" w:rsidRDefault="00D23FAD" w:rsidP="00DE25CF">
      <w:r>
        <w:separator/>
      </w:r>
    </w:p>
  </w:footnote>
  <w:footnote w:type="continuationSeparator" w:id="0">
    <w:p w:rsidR="00D23FAD" w:rsidRDefault="00D23FAD" w:rsidP="00DE25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7C25"/>
    <w:rsid w:val="000D0BF6"/>
    <w:rsid w:val="000D523B"/>
    <w:rsid w:val="000F201A"/>
    <w:rsid w:val="002214D3"/>
    <w:rsid w:val="002C5156"/>
    <w:rsid w:val="00311351"/>
    <w:rsid w:val="003D4431"/>
    <w:rsid w:val="003F5451"/>
    <w:rsid w:val="00405C6D"/>
    <w:rsid w:val="004E2DFE"/>
    <w:rsid w:val="00506DB2"/>
    <w:rsid w:val="00507927"/>
    <w:rsid w:val="0064651E"/>
    <w:rsid w:val="00684846"/>
    <w:rsid w:val="006A42C2"/>
    <w:rsid w:val="006A7C25"/>
    <w:rsid w:val="00702437"/>
    <w:rsid w:val="008153DE"/>
    <w:rsid w:val="00827C01"/>
    <w:rsid w:val="0083230D"/>
    <w:rsid w:val="00976664"/>
    <w:rsid w:val="00A94F84"/>
    <w:rsid w:val="00C36E81"/>
    <w:rsid w:val="00C74564"/>
    <w:rsid w:val="00CD2644"/>
    <w:rsid w:val="00D23FAD"/>
    <w:rsid w:val="00DE25CF"/>
    <w:rsid w:val="00F76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9" type="connector" idref="#_x0000_s1065"/>
        <o:r id="V:Rule20" type="connector" idref="#_x0000_s1068"/>
        <o:r id="V:Rule21" type="connector" idref="#_x0000_s1031"/>
        <o:r id="V:Rule22" type="connector" idref="#_x0000_s1045"/>
        <o:r id="V:Rule23" type="connector" idref="#_x0000_s1063"/>
        <o:r id="V:Rule24" type="connector" idref="#_x0000_s1070"/>
        <o:r id="V:Rule25" type="connector" idref="#_x0000_s1032"/>
        <o:r id="V:Rule26" type="connector" idref="#_x0000_s1042"/>
        <o:r id="V:Rule27" type="connector" idref="#_x0000_s1034"/>
        <o:r id="V:Rule28" type="connector" idref="#_x0000_s1055"/>
        <o:r id="V:Rule29" type="connector" idref="#_x0000_s1073"/>
        <o:r id="V:Rule30" type="connector" idref="#_x0000_s1046"/>
        <o:r id="V:Rule31" type="connector" idref="#_x0000_s1062"/>
        <o:r id="V:Rule32" type="connector" idref="#_x0000_s1028"/>
        <o:r id="V:Rule33" type="connector" idref="#_x0000_s1044"/>
        <o:r id="V:Rule34" type="connector" idref="#_x0000_s1043"/>
        <o:r id="V:Rule35" type="connector" idref="#_x0000_s1071"/>
        <o:r id="V:Rule36" type="connector" idref="#_x0000_s103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437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437"/>
    <w:pPr>
      <w:ind w:firstLineChars="200" w:firstLine="420"/>
    </w:pPr>
    <w:rPr>
      <w:rFonts w:asciiTheme="minorHAnsi" w:eastAsiaTheme="minorEastAsia" w:hAnsiTheme="minorHAnsi"/>
      <w:szCs w:val="22"/>
    </w:rPr>
  </w:style>
  <w:style w:type="paragraph" w:styleId="a4">
    <w:name w:val="Balloon Text"/>
    <w:basedOn w:val="a"/>
    <w:link w:val="Char"/>
    <w:uiPriority w:val="99"/>
    <w:semiHidden/>
    <w:unhideWhenUsed/>
    <w:rsid w:val="006A7C2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A7C25"/>
    <w:rPr>
      <w:rFonts w:ascii="Times New Roman" w:eastAsia="宋体" w:hAnsi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DE2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DE25CF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DE2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DE25CF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3452D-B8EA-4104-9013-2251CFF73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5</Words>
  <Characters>31</Characters>
  <Application>Microsoft Office Word</Application>
  <DocSecurity>0</DocSecurity>
  <Lines>1</Lines>
  <Paragraphs>1</Paragraphs>
  <ScaleCrop>false</ScaleCrop>
  <Company>Lenovo</Company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11</cp:revision>
  <cp:lastPrinted>2019-02-18T08:11:00Z</cp:lastPrinted>
  <dcterms:created xsi:type="dcterms:W3CDTF">2019-02-12T08:24:00Z</dcterms:created>
  <dcterms:modified xsi:type="dcterms:W3CDTF">2019-02-18T08:11:00Z</dcterms:modified>
</cp:coreProperties>
</file>